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4A9C" w14:textId="06AEB843" w:rsidR="003E3903" w:rsidRDefault="00000000">
      <w:pPr>
        <w:pStyle w:val="a4"/>
        <w:spacing w:line="259" w:lineRule="auto"/>
      </w:pPr>
      <w:r>
        <w:t>Отчет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итогам</w:t>
      </w:r>
      <w:r>
        <w:rPr>
          <w:b w:val="0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участия</w:t>
      </w:r>
      <w:r>
        <w:rPr>
          <w:b w:val="0"/>
        </w:rPr>
        <w:t xml:space="preserve"> </w:t>
      </w:r>
      <w:r>
        <w:t>экспортно</w:t>
      </w:r>
      <w:r>
        <w:rPr>
          <w:b w:val="0"/>
        </w:rPr>
        <w:t xml:space="preserve"> </w:t>
      </w:r>
      <w:r>
        <w:t>ориентированн</w:t>
      </w:r>
      <w:r w:rsidR="00976DDF">
        <w:t>ого</w:t>
      </w:r>
      <w:r>
        <w:rPr>
          <w:b w:val="0"/>
        </w:rPr>
        <w:t xml:space="preserve"> </w:t>
      </w:r>
      <w:r>
        <w:t>субъект</w:t>
      </w:r>
      <w:r w:rsidR="00976DDF">
        <w:t>а</w:t>
      </w:r>
      <w:r>
        <w:rPr>
          <w:b w:val="0"/>
          <w:spacing w:val="-6"/>
        </w:rPr>
        <w:t xml:space="preserve"> </w:t>
      </w:r>
      <w:r>
        <w:t>малого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среднего</w:t>
      </w:r>
      <w:r>
        <w:rPr>
          <w:b w:val="0"/>
          <w:spacing w:val="-5"/>
        </w:rPr>
        <w:t xml:space="preserve"> </w:t>
      </w:r>
      <w:r>
        <w:t>предпринимательства</w:t>
      </w:r>
      <w:r>
        <w:rPr>
          <w:b w:val="0"/>
          <w:spacing w:val="-6"/>
        </w:rPr>
        <w:t xml:space="preserve"> </w:t>
      </w:r>
      <w:r>
        <w:t>Смоленской</w:t>
      </w:r>
      <w:r>
        <w:rPr>
          <w:b w:val="0"/>
          <w:spacing w:val="-7"/>
        </w:rPr>
        <w:t xml:space="preserve"> </w:t>
      </w:r>
      <w:r>
        <w:t>области</w:t>
      </w:r>
      <w:r>
        <w:rPr>
          <w:b w:val="0"/>
        </w:rPr>
        <w:t xml:space="preserve"> </w:t>
      </w:r>
      <w:r w:rsidRPr="0093298A">
        <w:t xml:space="preserve">в </w:t>
      </w:r>
      <w:r w:rsidR="00977DF8" w:rsidRPr="00977DF8">
        <w:t>29-я международной выставка технических средств охраны и оборудования для обеспечения безопасности и противопожарной защиты в г. Москва (Российская Федерация)</w:t>
      </w:r>
      <w:r w:rsidR="00156D2F">
        <w:rPr>
          <w:b w:val="0"/>
        </w:rPr>
        <w:br/>
      </w:r>
      <w:r w:rsidR="00156D2F">
        <w:t>16-18 апреля</w:t>
      </w:r>
      <w:r>
        <w:rPr>
          <w:b w:val="0"/>
        </w:rPr>
        <w:t xml:space="preserve"> </w:t>
      </w:r>
      <w:r>
        <w:t>202</w:t>
      </w:r>
      <w:r w:rsidR="00300DF7">
        <w:t>4</w:t>
      </w:r>
      <w:r>
        <w:rPr>
          <w:b w:val="0"/>
        </w:rPr>
        <w:t xml:space="preserve"> </w:t>
      </w:r>
      <w:r>
        <w:t>года.</w:t>
      </w:r>
    </w:p>
    <w:p w14:paraId="648B589A" w14:textId="7E5DA49B" w:rsidR="00300DF7" w:rsidRDefault="00000000" w:rsidP="00300DF7">
      <w:pPr>
        <w:pStyle w:val="a3"/>
        <w:spacing w:before="159" w:line="259" w:lineRule="auto"/>
        <w:ind w:right="98"/>
        <w:rPr>
          <w:spacing w:val="-2"/>
        </w:rPr>
      </w:pPr>
      <w:r>
        <w:t xml:space="preserve">В период с </w:t>
      </w:r>
      <w:r w:rsidR="00156D2F">
        <w:t>16</w:t>
      </w:r>
      <w:r>
        <w:t xml:space="preserve"> по </w:t>
      </w:r>
      <w:r w:rsidR="00156D2F">
        <w:t>18 апреля</w:t>
      </w:r>
      <w:r w:rsidR="00267C92">
        <w:t xml:space="preserve"> </w:t>
      </w:r>
      <w:r>
        <w:t>202</w:t>
      </w:r>
      <w:r w:rsidR="00300DF7">
        <w:t>4</w:t>
      </w:r>
      <w:r>
        <w:t xml:space="preserve"> года АНО «Центр поддержки экспорта Смоленской области» организовала участие экспортно ориентированного субъекта малого и среднего предпринимательства Смоленской области в </w:t>
      </w:r>
      <w:r w:rsidR="00977DF8" w:rsidRPr="00977DF8">
        <w:t>29-я международной выставк</w:t>
      </w:r>
      <w:r w:rsidR="006D557D">
        <w:t>е</w:t>
      </w:r>
      <w:r w:rsidR="00977DF8" w:rsidRPr="00977DF8">
        <w:t xml:space="preserve"> технических средств охраны и оборудования для обеспечения безопасности и противопожарной защиты в г. Москва (Российская Федерация)</w:t>
      </w:r>
      <w:r>
        <w:t xml:space="preserve"> в формате индивидуального выставочного </w:t>
      </w:r>
      <w:r>
        <w:rPr>
          <w:spacing w:val="-2"/>
        </w:rPr>
        <w:t>стенда.</w:t>
      </w:r>
    </w:p>
    <w:p w14:paraId="75D76C21" w14:textId="5B80D401" w:rsidR="00300DF7" w:rsidRDefault="00977DF8" w:rsidP="00B76867">
      <w:pPr>
        <w:pStyle w:val="a3"/>
        <w:spacing w:before="159" w:line="259" w:lineRule="auto"/>
        <w:ind w:right="98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40440B23" wp14:editId="06D00CE6">
            <wp:extent cx="4902200" cy="3676650"/>
            <wp:effectExtent l="0" t="0" r="0" b="0"/>
            <wp:docPr id="1916343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229" cy="368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E644" w14:textId="12B17727" w:rsidR="00300DF7" w:rsidRDefault="00156D2F" w:rsidP="0093298A">
      <w:pPr>
        <w:pStyle w:val="a3"/>
        <w:spacing w:before="159" w:line="259" w:lineRule="auto"/>
        <w:ind w:right="98"/>
      </w:pPr>
      <w:r>
        <w:t>«</w:t>
      </w:r>
      <w:r w:rsidR="00977DF8">
        <w:rPr>
          <w:lang w:val="en-US"/>
        </w:rPr>
        <w:t>Securika</w:t>
      </w:r>
      <w:r w:rsidR="00977DF8" w:rsidRPr="00977DF8">
        <w:t xml:space="preserve"> </w:t>
      </w:r>
      <w:r w:rsidR="00977DF8">
        <w:rPr>
          <w:lang w:val="en-US"/>
        </w:rPr>
        <w:t>Moscow</w:t>
      </w:r>
      <w:r>
        <w:t>»</w:t>
      </w:r>
      <w:r w:rsidRPr="00156D2F">
        <w:t xml:space="preserve"> </w:t>
      </w:r>
      <w:r>
        <w:t xml:space="preserve">- </w:t>
      </w:r>
      <w:r w:rsidR="00977DF8">
        <w:t xml:space="preserve">является </w:t>
      </w:r>
      <w:r w:rsidRPr="00156D2F">
        <w:t>крупнейш</w:t>
      </w:r>
      <w:r w:rsidR="00977DF8">
        <w:t xml:space="preserve">ей выставкой </w:t>
      </w:r>
      <w:r w:rsidR="00977DF8" w:rsidRPr="00977DF8">
        <w:t>технических средств охраны и оборудования для обеспечения безопасности и противопожарной защиты.</w:t>
      </w:r>
      <w:r w:rsidRPr="00156D2F">
        <w:t xml:space="preserve"> </w:t>
      </w:r>
      <w:r w:rsidR="00977DF8">
        <w:t>В ходе выставки у</w:t>
      </w:r>
      <w:r w:rsidR="00977DF8" w:rsidRPr="00977DF8">
        <w:t>частники выставки</w:t>
      </w:r>
      <w:r w:rsidR="00977DF8">
        <w:t xml:space="preserve"> презентовали</w:t>
      </w:r>
      <w:r w:rsidR="00977DF8" w:rsidRPr="00977DF8">
        <w:t xml:space="preserve"> продукцию большому количеству специалистов, заинтересованных в ее приобретении. </w:t>
      </w:r>
    </w:p>
    <w:p w14:paraId="2023FCDF" w14:textId="2D5FB3CB" w:rsidR="003E3903" w:rsidRDefault="00000000" w:rsidP="00977DF8">
      <w:pPr>
        <w:pStyle w:val="a3"/>
        <w:spacing w:before="159" w:line="259" w:lineRule="auto"/>
        <w:ind w:right="98"/>
      </w:pPr>
      <w:r>
        <w:t>В</w:t>
      </w:r>
      <w:r>
        <w:rPr>
          <w:spacing w:val="-12"/>
        </w:rPr>
        <w:t xml:space="preserve"> </w:t>
      </w:r>
      <w:r w:rsidR="00300DF7">
        <w:t>выставке с</w:t>
      </w:r>
      <w:r>
        <w:rPr>
          <w:spacing w:val="-10"/>
        </w:rPr>
        <w:t xml:space="preserve"> </w:t>
      </w:r>
      <w:r>
        <w:t>индивидуальн</w:t>
      </w:r>
      <w:r w:rsidR="00300DF7">
        <w:t>ым</w:t>
      </w:r>
      <w:r>
        <w:rPr>
          <w:spacing w:val="-9"/>
        </w:rPr>
        <w:t xml:space="preserve"> </w:t>
      </w:r>
      <w:r>
        <w:t>стенд</w:t>
      </w:r>
      <w:r w:rsidR="00300DF7">
        <w:t>ом</w:t>
      </w:r>
      <w:r>
        <w:rPr>
          <w:spacing w:val="-10"/>
        </w:rPr>
        <w:t xml:space="preserve"> </w:t>
      </w:r>
      <w:r>
        <w:t xml:space="preserve">приняла участие смоленская компания </w:t>
      </w:r>
      <w:r w:rsidR="00156D2F">
        <w:t>ОО</w:t>
      </w:r>
      <w:r w:rsidR="0093298A">
        <w:t>О</w:t>
      </w:r>
      <w:r>
        <w:t xml:space="preserve"> </w:t>
      </w:r>
      <w:r w:rsidR="00977DF8">
        <w:t xml:space="preserve">ИТЦ </w:t>
      </w:r>
      <w:r>
        <w:t>«</w:t>
      </w:r>
      <w:r w:rsidR="00977DF8">
        <w:t>Промикс</w:t>
      </w:r>
      <w:r>
        <w:t>».</w:t>
      </w:r>
      <w:r w:rsidR="00977DF8">
        <w:t xml:space="preserve"> В рамках мероприятия смоленский эксопртер</w:t>
      </w:r>
      <w:r w:rsidR="00156D2F">
        <w:t xml:space="preserve"> </w:t>
      </w:r>
      <w:r w:rsidR="00977DF8" w:rsidRPr="00977DF8">
        <w:t>представ</w:t>
      </w:r>
      <w:r w:rsidR="00977DF8">
        <w:t>ил</w:t>
      </w:r>
      <w:r w:rsidR="00977DF8" w:rsidRPr="00977DF8">
        <w:t xml:space="preserve"> электромеханические замки Promix, программно-аппаратный комплекс Promix-Link, а также новый ассортимент продукции.</w:t>
      </w:r>
    </w:p>
    <w:p w14:paraId="21EF823D" w14:textId="57924D37" w:rsidR="00977DF8" w:rsidRPr="00156D2F" w:rsidRDefault="00977DF8" w:rsidP="00977DF8">
      <w:pPr>
        <w:pStyle w:val="a3"/>
        <w:spacing w:before="159" w:line="259" w:lineRule="auto"/>
        <w:ind w:right="98"/>
        <w:jc w:val="center"/>
      </w:pPr>
      <w:r>
        <w:rPr>
          <w:noProof/>
        </w:rPr>
        <w:lastRenderedPageBreak/>
        <w:drawing>
          <wp:inline distT="0" distB="0" distL="0" distR="0" wp14:anchorId="57FC5AAB" wp14:editId="7ED9BE02">
            <wp:extent cx="5105400" cy="3829050"/>
            <wp:effectExtent l="0" t="0" r="0" b="0"/>
            <wp:docPr id="9617518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77CE" w14:textId="569B59A4" w:rsidR="003E3903" w:rsidRDefault="00000000">
      <w:pPr>
        <w:pStyle w:val="a3"/>
        <w:spacing w:before="280" w:line="322" w:lineRule="exact"/>
      </w:pPr>
      <w:r>
        <w:t>Сайт:</w:t>
      </w:r>
      <w:r>
        <w:rPr>
          <w:spacing w:val="-2"/>
        </w:rPr>
        <w:t xml:space="preserve"> </w:t>
      </w:r>
      <w:r w:rsidR="00977DF8" w:rsidRPr="00977DF8">
        <w:rPr>
          <w:spacing w:val="-2"/>
        </w:rPr>
        <w:t>https://promix-center.ru/</w:t>
      </w:r>
    </w:p>
    <w:p w14:paraId="56EA0B92" w14:textId="7E8EB017" w:rsidR="0093298A" w:rsidRDefault="00000000" w:rsidP="0093298A">
      <w:pPr>
        <w:pStyle w:val="a3"/>
        <w:spacing w:line="242" w:lineRule="auto"/>
        <w:ind w:right="2409"/>
      </w:pPr>
      <w:r>
        <w:t>Адрес:</w:t>
      </w:r>
      <w:r>
        <w:rPr>
          <w:spacing w:val="-5"/>
        </w:rPr>
        <w:t xml:space="preserve"> </w:t>
      </w:r>
      <w:r w:rsidR="00977DF8" w:rsidRPr="00977DF8">
        <w:rPr>
          <w:spacing w:val="-5"/>
        </w:rPr>
        <w:t>214030, Смоленская область, город Смоленск, Краснинское ш., д. 35 литера а</w:t>
      </w:r>
    </w:p>
    <w:p w14:paraId="60D88CBD" w14:textId="7B0622F5" w:rsidR="003E3903" w:rsidRPr="00300DF7" w:rsidRDefault="00000000" w:rsidP="0093298A">
      <w:pPr>
        <w:pStyle w:val="a3"/>
        <w:spacing w:line="242" w:lineRule="auto"/>
        <w:ind w:right="2409"/>
      </w:pPr>
      <w:r>
        <w:t xml:space="preserve">Телефон: </w:t>
      </w:r>
      <w:r w:rsidR="00977DF8" w:rsidRPr="00977DF8">
        <w:t>+7 4812 31-96-76</w:t>
      </w:r>
    </w:p>
    <w:p w14:paraId="6E9C06B3" w14:textId="30065AE5" w:rsidR="003E3903" w:rsidRDefault="00000000">
      <w:pPr>
        <w:pStyle w:val="a3"/>
        <w:spacing w:before="247" w:line="259" w:lineRule="auto"/>
        <w:ind w:right="99"/>
      </w:pPr>
      <w:r>
        <w:t xml:space="preserve">В период проведения мероприятия компания </w:t>
      </w:r>
      <w:r w:rsidR="00977DF8">
        <w:t>ООО ИТЦ «Промикс»</w:t>
      </w:r>
      <w:r>
        <w:t xml:space="preserve"> провела встречи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переговоры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потенциальными</w:t>
      </w:r>
      <w:r>
        <w:rPr>
          <w:spacing w:val="-18"/>
        </w:rPr>
        <w:t xml:space="preserve"> </w:t>
      </w:r>
      <w:r>
        <w:t>покупателями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 w:rsidR="00B76867">
        <w:t>стран СНГ</w:t>
      </w:r>
      <w:r>
        <w:t xml:space="preserve"> </w:t>
      </w:r>
      <w:r w:rsidR="00B76867">
        <w:t>на предмет поставки</w:t>
      </w:r>
      <w:r>
        <w:t xml:space="preserve"> </w:t>
      </w:r>
      <w:r w:rsidR="00977DF8">
        <w:t>электромеханических замков</w:t>
      </w:r>
      <w:r w:rsidR="00B76867">
        <w:t xml:space="preserve"> на</w:t>
      </w:r>
      <w:r w:rsidR="00A92E2E">
        <w:t xml:space="preserve"> </w:t>
      </w:r>
      <w:r w:rsidR="00B76867">
        <w:t xml:space="preserve">рынки </w:t>
      </w:r>
      <w:r w:rsidR="00300DF7">
        <w:t>данны</w:t>
      </w:r>
      <w:r w:rsidR="00B76867">
        <w:t>х стран</w:t>
      </w:r>
      <w:r>
        <w:t>.</w:t>
      </w:r>
    </w:p>
    <w:sectPr w:rsidR="003E3903" w:rsidSect="0093298A">
      <w:pgSz w:w="11900" w:h="16840"/>
      <w:pgMar w:top="1140" w:right="74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903"/>
    <w:rsid w:val="000852DA"/>
    <w:rsid w:val="000B52E7"/>
    <w:rsid w:val="00156D2F"/>
    <w:rsid w:val="00212761"/>
    <w:rsid w:val="00267C92"/>
    <w:rsid w:val="00300DF7"/>
    <w:rsid w:val="00382B68"/>
    <w:rsid w:val="003E3903"/>
    <w:rsid w:val="00667330"/>
    <w:rsid w:val="006D557D"/>
    <w:rsid w:val="0093298A"/>
    <w:rsid w:val="00976DDF"/>
    <w:rsid w:val="00977DF8"/>
    <w:rsid w:val="00A92E2E"/>
    <w:rsid w:val="00AA478D"/>
    <w:rsid w:val="00B76867"/>
    <w:rsid w:val="00E0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3F8"/>
  <w15:docId w15:val="{2C4E88F3-CBF2-4482-B58E-CB1E747C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152" w:right="15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&lt;4D6963726F736F667420576F7264202D20CEF2F7E5F25FCBE0E7E5F0F2E0E3&gt;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&lt;4D6963726F736F667420576F7264202D20CEF2F7E5F25FCBE0E7E5F0F2E0E3&gt;</dc:title>
  <dc:creator>&lt;C5E2E3E5EDE8FF&gt;</dc:creator>
  <cp:lastModifiedBy>Евгения</cp:lastModifiedBy>
  <cp:revision>12</cp:revision>
  <dcterms:created xsi:type="dcterms:W3CDTF">2024-03-15T11:45:00Z</dcterms:created>
  <dcterms:modified xsi:type="dcterms:W3CDTF">2024-06-19T13:10:00Z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2024-03-15T00:00:00Z</vt:filetime>
  </property>
  <property fmtid="{D5CDD505-2E9C-101B-9397-08002B2CF9AE}" pid="5" name="Producer">
    <vt:lpwstr>GPL Ghostscript 9.55.0</vt:lpwstr>
  </property>
</Properties>
</file>